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E1" w:rsidRPr="00585DDF" w:rsidRDefault="008E6FE1" w:rsidP="008E6FE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85DDF">
        <w:rPr>
          <w:rFonts w:ascii="Times New Roman" w:hAnsi="Times New Roman"/>
          <w:b/>
          <w:sz w:val="28"/>
          <w:szCs w:val="28"/>
        </w:rPr>
        <w:t>СОВЕТ ДЕПУТАТОВ</w:t>
      </w:r>
      <w:r w:rsidRPr="00585DDF">
        <w:rPr>
          <w:rFonts w:ascii="Times New Roman" w:hAnsi="Times New Roman"/>
          <w:b/>
          <w:sz w:val="28"/>
          <w:szCs w:val="28"/>
        </w:rPr>
        <w:br/>
        <w:t>НЕУДАЧИНСКОГО СЕЛЬСОВЕТА</w:t>
      </w:r>
    </w:p>
    <w:p w:rsidR="008E6FE1" w:rsidRPr="00585DDF" w:rsidRDefault="008E6FE1" w:rsidP="008E6FE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85DDF">
        <w:rPr>
          <w:rFonts w:ascii="Times New Roman" w:hAnsi="Times New Roman"/>
          <w:b/>
          <w:sz w:val="28"/>
          <w:szCs w:val="28"/>
        </w:rPr>
        <w:t>ТАТАРСКОГО РАЙОНА НОВОСИБИРСКОЙ ОБЛАСТИ</w:t>
      </w:r>
    </w:p>
    <w:p w:rsidR="008E6FE1" w:rsidRPr="00585DDF" w:rsidRDefault="008E6FE1" w:rsidP="008E6FE1">
      <w:pPr>
        <w:pStyle w:val="a5"/>
        <w:rPr>
          <w:rFonts w:ascii="Times New Roman" w:hAnsi="Times New Roman"/>
          <w:b/>
          <w:sz w:val="24"/>
          <w:szCs w:val="24"/>
        </w:rPr>
      </w:pPr>
    </w:p>
    <w:p w:rsidR="008E6FE1" w:rsidRPr="00585DDF" w:rsidRDefault="008E6FE1" w:rsidP="008E6FE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85DDF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8E6FE1" w:rsidRPr="00585DDF" w:rsidRDefault="00585DDF" w:rsidP="008E6FE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85DDF">
        <w:rPr>
          <w:rFonts w:ascii="Times New Roman" w:hAnsi="Times New Roman"/>
          <w:b/>
          <w:sz w:val="24"/>
          <w:szCs w:val="24"/>
        </w:rPr>
        <w:t>Шестидесятая</w:t>
      </w:r>
      <w:r w:rsidR="008E6FE1" w:rsidRPr="00585DDF">
        <w:rPr>
          <w:rFonts w:ascii="Times New Roman" w:hAnsi="Times New Roman"/>
          <w:b/>
          <w:sz w:val="24"/>
          <w:szCs w:val="24"/>
        </w:rPr>
        <w:t xml:space="preserve">  сесси</w:t>
      </w:r>
      <w:r w:rsidRPr="00585DDF">
        <w:rPr>
          <w:rFonts w:ascii="Times New Roman" w:hAnsi="Times New Roman"/>
          <w:b/>
          <w:sz w:val="24"/>
          <w:szCs w:val="24"/>
        </w:rPr>
        <w:t>я</w:t>
      </w:r>
    </w:p>
    <w:p w:rsidR="008E6FE1" w:rsidRPr="00585DDF" w:rsidRDefault="008E6FE1" w:rsidP="008E6FE1">
      <w:pPr>
        <w:pStyle w:val="a5"/>
        <w:rPr>
          <w:rFonts w:ascii="Times New Roman" w:hAnsi="Times New Roman"/>
          <w:b/>
          <w:sz w:val="24"/>
          <w:szCs w:val="24"/>
        </w:rPr>
      </w:pPr>
      <w:r w:rsidRPr="00585DDF">
        <w:rPr>
          <w:rFonts w:ascii="Times New Roman" w:hAnsi="Times New Roman"/>
          <w:b/>
          <w:sz w:val="24"/>
          <w:szCs w:val="24"/>
        </w:rPr>
        <w:br/>
      </w:r>
    </w:p>
    <w:p w:rsidR="008E6FE1" w:rsidRPr="00585DDF" w:rsidRDefault="008E6FE1" w:rsidP="008E6FE1">
      <w:pPr>
        <w:pStyle w:val="a5"/>
        <w:ind w:left="-567"/>
        <w:rPr>
          <w:rFonts w:ascii="Times New Roman" w:hAnsi="Times New Roman"/>
          <w:sz w:val="24"/>
          <w:szCs w:val="24"/>
        </w:rPr>
      </w:pPr>
      <w:r w:rsidRPr="00585DDF">
        <w:rPr>
          <w:rFonts w:ascii="Times New Roman" w:hAnsi="Times New Roman"/>
          <w:sz w:val="24"/>
          <w:szCs w:val="24"/>
        </w:rPr>
        <w:t xml:space="preserve">            </w:t>
      </w:r>
      <w:r w:rsidR="00756B51" w:rsidRPr="00585DDF">
        <w:rPr>
          <w:rFonts w:ascii="Times New Roman" w:hAnsi="Times New Roman"/>
          <w:sz w:val="24"/>
          <w:szCs w:val="24"/>
        </w:rPr>
        <w:t>«</w:t>
      </w:r>
      <w:r w:rsidR="00585DDF" w:rsidRPr="00585DDF">
        <w:rPr>
          <w:rFonts w:ascii="Times New Roman" w:hAnsi="Times New Roman"/>
          <w:sz w:val="24"/>
          <w:szCs w:val="24"/>
        </w:rPr>
        <w:t>20</w:t>
      </w:r>
      <w:r w:rsidRPr="00585DDF">
        <w:rPr>
          <w:rFonts w:ascii="Times New Roman" w:hAnsi="Times New Roman"/>
          <w:sz w:val="24"/>
          <w:szCs w:val="24"/>
        </w:rPr>
        <w:t xml:space="preserve">» </w:t>
      </w:r>
      <w:r w:rsidR="00756B51" w:rsidRPr="00585DDF">
        <w:rPr>
          <w:rFonts w:ascii="Times New Roman" w:hAnsi="Times New Roman"/>
          <w:sz w:val="24"/>
          <w:szCs w:val="24"/>
        </w:rPr>
        <w:t>апрел</w:t>
      </w:r>
      <w:r w:rsidR="00585DDF" w:rsidRPr="00585DDF">
        <w:rPr>
          <w:rFonts w:ascii="Times New Roman" w:hAnsi="Times New Roman"/>
          <w:sz w:val="24"/>
          <w:szCs w:val="24"/>
        </w:rPr>
        <w:t xml:space="preserve">я </w:t>
      </w:r>
      <w:r w:rsidRPr="00585DDF">
        <w:rPr>
          <w:rFonts w:ascii="Times New Roman" w:hAnsi="Times New Roman"/>
          <w:sz w:val="24"/>
          <w:szCs w:val="24"/>
        </w:rPr>
        <w:t xml:space="preserve"> 20</w:t>
      </w:r>
      <w:r w:rsidR="00756B51" w:rsidRPr="00585DDF">
        <w:rPr>
          <w:rFonts w:ascii="Times New Roman" w:hAnsi="Times New Roman"/>
          <w:sz w:val="24"/>
          <w:szCs w:val="24"/>
        </w:rPr>
        <w:t>20 год</w:t>
      </w:r>
      <w:r w:rsidRPr="00585D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№ </w:t>
      </w:r>
      <w:r w:rsidR="00585DDF" w:rsidRPr="00585DDF">
        <w:rPr>
          <w:rFonts w:ascii="Times New Roman" w:hAnsi="Times New Roman"/>
          <w:sz w:val="24"/>
          <w:szCs w:val="24"/>
        </w:rPr>
        <w:t>205</w:t>
      </w:r>
      <w:r w:rsidRPr="00585D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8E6FE1" w:rsidRPr="00585DDF" w:rsidRDefault="008E6FE1" w:rsidP="008E6FE1">
      <w:pPr>
        <w:ind w:left="1134" w:right="155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FE1" w:rsidRPr="00585DDF" w:rsidRDefault="008E6FE1" w:rsidP="008E6FE1">
      <w:pPr>
        <w:ind w:left="1134" w:right="15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норм и правил благоустройства</w:t>
      </w:r>
      <w:r w:rsidRPr="00585DDF">
        <w:rPr>
          <w:rFonts w:ascii="Times New Roman" w:hAnsi="Times New Roman" w:cs="Times New Roman"/>
          <w:b/>
          <w:sz w:val="24"/>
          <w:szCs w:val="24"/>
        </w:rPr>
        <w:t xml:space="preserve"> территории Неудачинского сельсовета Татарского района Новосибирской области.</w:t>
      </w:r>
    </w:p>
    <w:p w:rsidR="00756B51" w:rsidRPr="00585DDF" w:rsidRDefault="008E6FE1" w:rsidP="008E6FE1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приказом министерства строительства и жилищно-коммунального хозяйства Российской Федерации от 13.04.2017 года № 711/</w:t>
      </w:r>
      <w:proofErr w:type="spell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рп</w:t>
      </w:r>
      <w:proofErr w:type="spell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методических рекомендаций по разработке норм и правил по благоустройству территорий поселений, городских округов, внутригородских районов», Федеральным законом от 06.10.2003 N 131-ФЗ "</w:t>
      </w:r>
      <w:hyperlink r:id="rId5" w:tgtFrame="_blank" w:history="1">
        <w:r w:rsidRPr="00585DD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 общих принципах организации местного самоуправления</w:t>
        </w:r>
      </w:hyperlink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Российской Федерации", Уставом </w:t>
      </w:r>
      <w:r w:rsidR="00756B51"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Неудачинского сельсовета Татарского района Новосибирской области</w:t>
      </w: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Совет депутатов</w:t>
      </w:r>
      <w:r w:rsidR="00756B51"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Неудачинского сельсовета Татарского</w:t>
      </w:r>
      <w:proofErr w:type="gramEnd"/>
      <w:r w:rsidR="00756B51"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области. </w:t>
      </w:r>
    </w:p>
    <w:p w:rsidR="00756B51" w:rsidRPr="00585DDF" w:rsidRDefault="00756B51" w:rsidP="008E6FE1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6FE1" w:rsidRPr="00585DDF" w:rsidRDefault="008E6FE1" w:rsidP="008E6FE1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8E6FE1" w:rsidRPr="00585DDF" w:rsidRDefault="008E6FE1" w:rsidP="00585DDF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«Нормы и правила благоустройства территории </w:t>
      </w:r>
      <w:r w:rsidR="00756B51"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Неудачинского</w:t>
      </w: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756B51"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="00585DDF"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области»;</w:t>
      </w:r>
    </w:p>
    <w:p w:rsidR="00585DDF" w:rsidRPr="00585DDF" w:rsidRDefault="00585DDF" w:rsidP="00585DDF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Отменить Решение Советов депутатов Неудачинского сельсовета 19 сессии № 61 от 23.12.2016г «Об утверждении Правил благоустройства территории Неудачинского сельсовета Татарского района Новосибирской области» </w:t>
      </w:r>
    </w:p>
    <w:p w:rsidR="008E6FE1" w:rsidRPr="00585DDF" w:rsidRDefault="008E6FE1" w:rsidP="00585DD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Решение опубликовать в газете «</w:t>
      </w:r>
      <w:proofErr w:type="spellStart"/>
      <w:r w:rsidR="00756B51"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Неудачинский</w:t>
      </w:r>
      <w:proofErr w:type="spellEnd"/>
      <w:r w:rsidR="00756B51"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Вестник</w:t>
      </w: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разместить на официальном сайте в сети Интернет.</w:t>
      </w:r>
    </w:p>
    <w:p w:rsidR="008E6FE1" w:rsidRPr="00585DDF" w:rsidRDefault="008E6FE1" w:rsidP="008E6FE1">
      <w:pPr>
        <w:pStyle w:val="a5"/>
        <w:rPr>
          <w:rFonts w:ascii="Times New Roman" w:hAnsi="Times New Roman"/>
        </w:rPr>
      </w:pPr>
    </w:p>
    <w:p w:rsidR="008E6FE1" w:rsidRPr="00585DDF" w:rsidRDefault="00756B51" w:rsidP="008E6FE1">
      <w:pPr>
        <w:pStyle w:val="a5"/>
        <w:rPr>
          <w:rFonts w:ascii="Times New Roman" w:hAnsi="Times New Roman"/>
          <w:sz w:val="24"/>
          <w:szCs w:val="24"/>
        </w:rPr>
      </w:pPr>
      <w:r w:rsidRPr="00585DDF">
        <w:rPr>
          <w:rFonts w:ascii="Times New Roman" w:hAnsi="Times New Roman"/>
          <w:sz w:val="24"/>
          <w:szCs w:val="24"/>
        </w:rPr>
        <w:t>Глава Неудачин</w:t>
      </w:r>
      <w:r w:rsidR="008E6FE1" w:rsidRPr="00585DDF">
        <w:rPr>
          <w:rFonts w:ascii="Times New Roman" w:hAnsi="Times New Roman"/>
          <w:sz w:val="24"/>
          <w:szCs w:val="24"/>
        </w:rPr>
        <w:t xml:space="preserve">ского сельсовета </w:t>
      </w:r>
    </w:p>
    <w:p w:rsidR="008E6FE1" w:rsidRPr="00585DDF" w:rsidRDefault="008E6FE1" w:rsidP="008E6FE1">
      <w:pPr>
        <w:pStyle w:val="a5"/>
        <w:rPr>
          <w:rFonts w:ascii="Times New Roman" w:hAnsi="Times New Roman"/>
          <w:sz w:val="24"/>
          <w:szCs w:val="24"/>
        </w:rPr>
      </w:pPr>
      <w:r w:rsidRPr="00585DDF">
        <w:rPr>
          <w:rFonts w:ascii="Times New Roman" w:hAnsi="Times New Roman"/>
          <w:sz w:val="24"/>
          <w:szCs w:val="24"/>
        </w:rPr>
        <w:t>Татарского района</w:t>
      </w:r>
    </w:p>
    <w:p w:rsidR="008E6FE1" w:rsidRPr="00585DDF" w:rsidRDefault="008E6FE1" w:rsidP="008E6FE1">
      <w:pPr>
        <w:pStyle w:val="a5"/>
        <w:rPr>
          <w:sz w:val="24"/>
          <w:szCs w:val="24"/>
        </w:rPr>
      </w:pPr>
      <w:r w:rsidRPr="00585DDF">
        <w:rPr>
          <w:rFonts w:ascii="Times New Roman" w:hAnsi="Times New Roman"/>
          <w:sz w:val="24"/>
          <w:szCs w:val="24"/>
        </w:rPr>
        <w:t>Новосибирской области                    __________________ Л.Н.Чаплыги</w:t>
      </w:r>
      <w:r w:rsidRPr="00585DDF">
        <w:rPr>
          <w:sz w:val="24"/>
          <w:szCs w:val="24"/>
        </w:rPr>
        <w:t>на</w:t>
      </w:r>
    </w:p>
    <w:p w:rsidR="008E6FE1" w:rsidRPr="00585DDF" w:rsidRDefault="008E6FE1" w:rsidP="008E6FE1">
      <w:pPr>
        <w:pStyle w:val="a5"/>
        <w:rPr>
          <w:rFonts w:ascii="Times New Roman" w:hAnsi="Times New Roman"/>
          <w:sz w:val="24"/>
          <w:szCs w:val="24"/>
        </w:rPr>
      </w:pPr>
    </w:p>
    <w:p w:rsidR="008E6FE1" w:rsidRPr="00585DDF" w:rsidRDefault="008E6FE1" w:rsidP="008E6FE1">
      <w:pPr>
        <w:pStyle w:val="a5"/>
        <w:rPr>
          <w:rFonts w:ascii="Times New Roman" w:hAnsi="Times New Roman"/>
          <w:sz w:val="24"/>
          <w:szCs w:val="24"/>
        </w:rPr>
      </w:pPr>
    </w:p>
    <w:p w:rsidR="008E6FE1" w:rsidRPr="00585DDF" w:rsidRDefault="008E6FE1" w:rsidP="008E6FE1">
      <w:pPr>
        <w:pStyle w:val="a5"/>
        <w:rPr>
          <w:rFonts w:ascii="Times New Roman" w:hAnsi="Times New Roman"/>
          <w:sz w:val="24"/>
          <w:szCs w:val="24"/>
        </w:rPr>
      </w:pPr>
      <w:r w:rsidRPr="00585DDF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8E6FE1" w:rsidRPr="00585DDF" w:rsidRDefault="008E6FE1" w:rsidP="008E6FE1">
      <w:pPr>
        <w:pStyle w:val="a5"/>
        <w:rPr>
          <w:rFonts w:ascii="Times New Roman" w:hAnsi="Times New Roman"/>
          <w:sz w:val="24"/>
          <w:szCs w:val="24"/>
        </w:rPr>
      </w:pPr>
      <w:r w:rsidRPr="00585DDF">
        <w:rPr>
          <w:rFonts w:ascii="Times New Roman" w:hAnsi="Times New Roman"/>
          <w:sz w:val="24"/>
          <w:szCs w:val="24"/>
        </w:rPr>
        <w:t xml:space="preserve"> Неудачинского сельсовета</w:t>
      </w:r>
    </w:p>
    <w:p w:rsidR="008E6FE1" w:rsidRPr="00585DDF" w:rsidRDefault="008E6FE1" w:rsidP="008E6FE1">
      <w:pPr>
        <w:pStyle w:val="a5"/>
        <w:rPr>
          <w:rFonts w:ascii="Times New Roman" w:hAnsi="Times New Roman"/>
          <w:sz w:val="24"/>
          <w:szCs w:val="24"/>
        </w:rPr>
      </w:pPr>
      <w:r w:rsidRPr="00585DDF">
        <w:rPr>
          <w:rFonts w:ascii="Times New Roman" w:hAnsi="Times New Roman"/>
          <w:sz w:val="24"/>
          <w:szCs w:val="24"/>
        </w:rPr>
        <w:t>Татарского района</w:t>
      </w:r>
    </w:p>
    <w:p w:rsidR="008E6FE1" w:rsidRPr="00585DDF" w:rsidRDefault="008E6FE1" w:rsidP="008E6FE1">
      <w:pPr>
        <w:pStyle w:val="a5"/>
        <w:rPr>
          <w:rFonts w:ascii="Times New Roman" w:hAnsi="Times New Roman"/>
          <w:sz w:val="24"/>
          <w:szCs w:val="24"/>
        </w:rPr>
      </w:pPr>
      <w:r w:rsidRPr="00585DDF">
        <w:rPr>
          <w:rFonts w:ascii="Times New Roman" w:hAnsi="Times New Roman"/>
          <w:sz w:val="24"/>
          <w:szCs w:val="24"/>
        </w:rPr>
        <w:t>Новосибирской области                     ___________________  С.А.Радченко</w:t>
      </w:r>
    </w:p>
    <w:p w:rsidR="008E6FE1" w:rsidRPr="00585DDF" w:rsidRDefault="008E6FE1" w:rsidP="008E6FE1">
      <w:pPr>
        <w:pStyle w:val="a5"/>
        <w:rPr>
          <w:rFonts w:ascii="Times New Roman" w:hAnsi="Times New Roman"/>
          <w:sz w:val="24"/>
          <w:szCs w:val="24"/>
        </w:rPr>
      </w:pPr>
    </w:p>
    <w:p w:rsidR="008E6FE1" w:rsidRPr="00585DDF" w:rsidRDefault="008E6FE1" w:rsidP="008E6FE1">
      <w:pPr>
        <w:pStyle w:val="a5"/>
        <w:rPr>
          <w:rFonts w:ascii="Times New Roman" w:hAnsi="Times New Roman"/>
          <w:sz w:val="24"/>
          <w:szCs w:val="24"/>
        </w:rPr>
      </w:pPr>
    </w:p>
    <w:p w:rsidR="008E6FE1" w:rsidRPr="00585DDF" w:rsidRDefault="008E6FE1" w:rsidP="008E6FE1">
      <w:pPr>
        <w:pStyle w:val="a5"/>
        <w:rPr>
          <w:rFonts w:ascii="Times New Roman" w:hAnsi="Times New Roman"/>
          <w:sz w:val="24"/>
          <w:szCs w:val="24"/>
        </w:rPr>
      </w:pPr>
    </w:p>
    <w:p w:rsidR="008E6FE1" w:rsidRPr="00585DDF" w:rsidRDefault="008E6FE1" w:rsidP="008E6FE1">
      <w:pPr>
        <w:pStyle w:val="a5"/>
        <w:rPr>
          <w:rFonts w:ascii="Times New Roman" w:hAnsi="Times New Roman"/>
          <w:sz w:val="24"/>
          <w:szCs w:val="24"/>
        </w:rPr>
      </w:pPr>
    </w:p>
    <w:p w:rsidR="008E6FE1" w:rsidRPr="00585DDF" w:rsidRDefault="008E6FE1" w:rsidP="008E6FE1">
      <w:pPr>
        <w:pStyle w:val="consplustitle"/>
        <w:rPr>
          <w:sz w:val="22"/>
          <w:szCs w:val="22"/>
        </w:rPr>
      </w:pPr>
    </w:p>
    <w:p w:rsidR="008E6FE1" w:rsidRPr="00585DDF" w:rsidRDefault="008E6FE1" w:rsidP="008E6FE1">
      <w:pPr>
        <w:pStyle w:val="consplustitle"/>
        <w:rPr>
          <w:sz w:val="22"/>
          <w:szCs w:val="22"/>
        </w:rPr>
      </w:pPr>
    </w:p>
    <w:p w:rsidR="008E6FE1" w:rsidRPr="00585DDF" w:rsidRDefault="008E6FE1" w:rsidP="00585DDF">
      <w:pPr>
        <w:pStyle w:val="consplustitle"/>
        <w:rPr>
          <w:sz w:val="22"/>
          <w:szCs w:val="22"/>
        </w:rPr>
      </w:pPr>
    </w:p>
    <w:p w:rsidR="008E6FE1" w:rsidRPr="00585DDF" w:rsidRDefault="008E6FE1" w:rsidP="008E6FE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85DDF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8E6FE1" w:rsidRPr="00585DDF" w:rsidRDefault="008E6FE1" w:rsidP="008E6FE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85D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решением </w:t>
      </w:r>
      <w:r w:rsidR="00585DDF" w:rsidRPr="00585DDF">
        <w:rPr>
          <w:rFonts w:ascii="Times New Roman" w:hAnsi="Times New Roman"/>
          <w:sz w:val="24"/>
          <w:szCs w:val="24"/>
        </w:rPr>
        <w:t>66</w:t>
      </w:r>
      <w:r w:rsidRPr="00585DDF">
        <w:rPr>
          <w:rFonts w:ascii="Times New Roman" w:hAnsi="Times New Roman"/>
          <w:sz w:val="24"/>
          <w:szCs w:val="24"/>
        </w:rPr>
        <w:t xml:space="preserve"> сессии        Совета депутатов </w:t>
      </w:r>
    </w:p>
    <w:p w:rsidR="008E6FE1" w:rsidRPr="00585DDF" w:rsidRDefault="008E6FE1" w:rsidP="008E6FE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85DDF">
        <w:rPr>
          <w:rFonts w:ascii="Times New Roman" w:hAnsi="Times New Roman"/>
          <w:sz w:val="24"/>
          <w:szCs w:val="24"/>
        </w:rPr>
        <w:t xml:space="preserve">Неудачинского сельсовета </w:t>
      </w:r>
    </w:p>
    <w:p w:rsidR="008E6FE1" w:rsidRPr="00585DDF" w:rsidRDefault="008E6FE1" w:rsidP="008E6FE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85DDF">
        <w:rPr>
          <w:rFonts w:ascii="Times New Roman" w:hAnsi="Times New Roman"/>
          <w:sz w:val="24"/>
          <w:szCs w:val="24"/>
        </w:rPr>
        <w:t xml:space="preserve">Татарского района    </w:t>
      </w:r>
    </w:p>
    <w:p w:rsidR="008E6FE1" w:rsidRPr="00585DDF" w:rsidRDefault="008E6FE1" w:rsidP="008E6FE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85DDF">
        <w:rPr>
          <w:rFonts w:ascii="Times New Roman" w:hAnsi="Times New Roman"/>
          <w:sz w:val="24"/>
          <w:szCs w:val="24"/>
        </w:rPr>
        <w:t xml:space="preserve">Новосибирской области  </w:t>
      </w:r>
    </w:p>
    <w:p w:rsidR="008E6FE1" w:rsidRPr="00585DDF" w:rsidRDefault="008E6FE1" w:rsidP="00756B5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85DDF">
        <w:rPr>
          <w:rFonts w:ascii="Times New Roman" w:hAnsi="Times New Roman"/>
          <w:sz w:val="24"/>
          <w:szCs w:val="24"/>
        </w:rPr>
        <w:t xml:space="preserve">от </w:t>
      </w:r>
      <w:r w:rsidR="00585DDF" w:rsidRPr="00585DDF">
        <w:rPr>
          <w:rFonts w:ascii="Times New Roman" w:hAnsi="Times New Roman"/>
          <w:sz w:val="24"/>
          <w:szCs w:val="24"/>
        </w:rPr>
        <w:t>20.04.2020 г. № 205</w:t>
      </w:r>
    </w:p>
    <w:p w:rsidR="00F557F5" w:rsidRPr="00585DDF" w:rsidRDefault="00F557F5" w:rsidP="00756B5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Нормы и правила благоустройства территории </w:t>
      </w:r>
      <w:r w:rsidR="00756B51" w:rsidRPr="00585D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Неудачинского сельсовета Татарского района Новосибирской области</w:t>
      </w:r>
    </w:p>
    <w:p w:rsidR="00F557F5" w:rsidRPr="00585DDF" w:rsidRDefault="00F557F5" w:rsidP="00756B5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7F5" w:rsidRPr="00585DDF" w:rsidRDefault="00756B51" w:rsidP="00756B5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r w:rsidR="00F557F5" w:rsidRPr="00585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F557F5" w:rsidRPr="00585DDF" w:rsidRDefault="00F557F5" w:rsidP="00756B5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1. Основные положения</w:t>
      </w:r>
    </w:p>
    <w:p w:rsidR="00756B51" w:rsidRPr="00585DDF" w:rsidRDefault="00756B51" w:rsidP="00756B5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Настоящие Нормы и правила благоустройства территории </w:t>
      </w:r>
      <w:r w:rsidR="00756B51"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Неудачинского сельсовета Татарского района</w:t>
      </w: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 (далее - Правила) определяют порядок осуществления работ по уборке и содержанию территории </w:t>
      </w:r>
      <w:r w:rsidR="00756B51"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Неудачинского сельсовета Татарского района</w:t>
      </w: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 (далее - поселение) в соответствии с санитарными правилами и устанавливают единые нормы и требования по обеспечению чистоты и порядка в поселении, требования по содержанию зданий (включая жилые дома), сооружений и земельных участков</w:t>
      </w:r>
      <w:proofErr w:type="gram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устанавливают порядок участия собственников зданий (помещений в них) и сооружений в благоустройстве прилегающих территорий, организации благоустройства территории поселения (включая освещение улиц, озеленение территории, размещение и содержание малых архитектурных форм).</w:t>
      </w:r>
      <w:proofErr w:type="gramEnd"/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основой настоящих Правил являются Конституция Российской Федерации, Федеральный закон </w:t>
      </w:r>
      <w:hyperlink r:id="rId6" w:tgtFrame="_blank" w:history="1">
        <w:r w:rsidRPr="00585DD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06.10.2003 г. № 131-ФЗ</w:t>
        </w:r>
      </w:hyperlink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</w:t>
      </w:r>
      <w:hyperlink r:id="rId7" w:tgtFrame="_blank" w:history="1">
        <w:r w:rsidRPr="00585DD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 общих принципах организации местного самоуправления</w:t>
        </w:r>
      </w:hyperlink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Российской Федерации", Федеральный закон от 30.03.1999 г. № 52-ФЗ "О санитарно-эпидемиологическом благополучии населения", Федеральный закон от 24.06.1998 г. № 89-ФЗ "Об отходах производства и потребления", Федеральный закон от 10.01.2002 г. № 7-ФЗ "Об охране окружающей среды", СП 48.13330.2011 "Организация строительства", </w:t>
      </w:r>
      <w:proofErr w:type="spell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</w:t>
      </w:r>
      <w:proofErr w:type="spell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П-89</w:t>
      </w:r>
      <w:proofErr w:type="gram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- 80 "Генеральные планы промышленных предприятий", </w:t>
      </w:r>
      <w:proofErr w:type="spell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</w:t>
      </w:r>
      <w:proofErr w:type="spell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2.07.01-89 "Градостроительство. Планировка и застройка городских и сельских поселений", </w:t>
      </w:r>
      <w:proofErr w:type="spell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</w:t>
      </w:r>
      <w:proofErr w:type="spell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Ш-10-75 "Правила производства и приемки работ. Благоустройство территории",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Российской Федерации от 13.04.2017 г. № 711/</w:t>
      </w:r>
      <w:proofErr w:type="spellStart"/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Методические рекомендации), Устав </w:t>
      </w:r>
      <w:r w:rsidR="00756B51"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Неудачинского сельсовета Татарского района</w:t>
      </w: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Субъектами, ответственными за благоустройство и санитарное содержание территорий в поселении, являются: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По территориям и объектам благоустройства, находящимся </w:t>
      </w: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или муниципальной собственности, переданным во владение и (или) пользование третьим лицам, - владельцы и (или) пользователи этих объектов (физические и юридические лица);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 территориям и объектам благоустройства, находящимся в государственной или муниципальной собственности, не переданным во владение и (или) пользование третьим лицам, - органы государственной власти, местного самоуправления соответственно;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 территориям и объектам благоустройства, находящимся в иных формах собственности, - собственники объектов и территорий (физические и юридические лица).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по благоустройству и санитарному содержанию территорий выполняются либо непосредственно субъектами, ответственными за благоустройство и санитарное содержание, либо иными лицами на основании заключенных договоров.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1.4. Заключение договоров и муниципальных контрактов на проведение работ по уборке и санитарному содержанию территорий, по поддержанию чистоты и порядка, координация выполнения работ, осуществление </w:t>
      </w: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сроками и качеством выполнения работ возлагаются на администрацию </w:t>
      </w:r>
      <w:r w:rsidR="00756B51"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Неудачинского сельсовета Татарского района</w:t>
      </w: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Настоящие Правила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поселения, всеми гражданами, проживающими или пребывающими на территории поселения (далее - организации и граждане).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585DDF" w:rsidRDefault="00F557F5" w:rsidP="00756B5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2. Основные термины и понятия</w:t>
      </w:r>
    </w:p>
    <w:p w:rsidR="00756B51" w:rsidRPr="00585DDF" w:rsidRDefault="00756B51" w:rsidP="00756B5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Нормы и 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Городская среда -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к сельским поселениям.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Капитальный ремонт дорожного покрытия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</w:t>
      </w:r>
      <w:proofErr w:type="gram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увеличения ширины земляного полотна на основном протяжении дороги.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Качество городской среды - комплексная характеристика территор</w:t>
      </w: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частей, определяющая уровень комфорта повседневной жизни для различных слоев населения.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Комплексное развитие городской среды -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Критерии качества городской среды - количественные и поддающиеся измерению параметры качества городской среды.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Оценка качества городской среды -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 мероприятий по благоустройству и развитию территории в целях повышения качества жизни населения и привлекательности территории.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 Общественные пространства - это территории поселения, которые постоянно доступны для населения, в том числе площади, улицы, пешеходные зоны, скверы, парки. Статус </w:t>
      </w: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общественного пространства предполагает отсутствие платы за посещение. Общественные пространства могут использоваться резидентами и гостями поселения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Объекты благоустройства территории - территории поселения, на которых осуществляется деятельность по благоустройству.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Проезд - дорога, примыкающая к проезжим частям жилых и магистральных улиц, разворотным площадкам.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Развитие объекта благоустройства - осуществление работ, направленных на создание новых или повышение качественного состояния существующих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 благоустройства, их отдельных элементов.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 Содержание объекта благоустройства - поддержание в надлежащем техническом, физическом, эстетическом состоянии объектов благоустройства, их отдельных элементов.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 Субъекты городской среды - жители населенного пункта, их сообщества, представители общественных, деловых организаций, органы власти и других субъектов социально-экономической жизни, участвующие и влияющие на развитие населенного пункта.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 Твердое покрытие - дорожное покрытие в составе дорожных одежд.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2.18. 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2.19. Муниципальный заказчик – администрация </w:t>
      </w:r>
      <w:r w:rsidR="00756B51"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Неудачинского сельсовета Татарского района</w:t>
      </w: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 или уполномоченный ею орган на выполнение работ, оказание услуг по благоустройству, уборке и санитарной очистке поселения.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2.20. Специализированная организация - предприятие, организация, учреждение любой формы собственности либо предприниматель без образования юридического лица, осуществляющие в соответствии с действующим законодательством деятельность в сфере санитарной очистки и благоустройства, имеющие необходимые ресурсы и соответствующую разрешительную документацию (лицензию).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2.21. Накопление отходов - складирование отходов на срок не более чем одиннадцать месяцев в целях их дальнейших обработки, утилизации, обезвреживания, размещения.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2.22. </w:t>
      </w: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Подрядчик - физические и юридические лица, которые выполняют работы по договору подряда и (или) муниципальному контракту, заключаемым с заказчиками в соответствии с </w:t>
      </w:r>
      <w:hyperlink r:id="rId8" w:tgtFrame="_blank" w:history="1">
        <w:r w:rsidRPr="00585DD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Гражданским кодексом</w:t>
        </w:r>
      </w:hyperlink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Федерации.</w:t>
      </w:r>
      <w:proofErr w:type="gramEnd"/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2.23. Городская территория - территория поселения, не принадлежащая юридическим и физическим лицам на праве собственности либо ином праве (исключая аренду).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2.24. </w:t>
      </w: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предприятий, организаций, учреждений и иных хозяйствующих субъектов - территория, имеющая площадь, границы, местоположение, правовой статус и другие характеристики, переданная (закрепленная) целевым назначением юридическим и физическим лицам на правах, предусмотренных законодательством.</w:t>
      </w:r>
      <w:proofErr w:type="gramEnd"/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2.25. Прилегающая территория - территория шириной не менее пяти и не более пятнадцати метров, включая тротуары, газоны и зеленые зоны, непосредственно примыкающая к границам зданий, сооружений, в том числе индивидуальным жилым домам, а также к ограждениям, установленным по границам территории предприятий, организаций, учреждений, иных хозяйствующих субъектов и индивидуальных жилых домов.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когда на прилегающей территории в интервале 0-15 метров располагается дорога, границей прилегающей территории для всех объектов, включая индивидуальные жилые дома, является край ближней обочины дороги или бордюрный камень, ограничивающий проезжую часть улицы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близко расположенных друг к другу объектов (внутри дворовая территория) различных форм собственности и обслуживания с общей территорией граница уборки проходит на равном расстоянии. Прилегающей территорией к наземным частям линейных сооружений и коммуникаций является земельный участок шириной не менее 6 метров в каждую сторону от наружной линии сооружений и коммуникаций.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отдельно стоящих объектов радиус прилегающей территории составляет пятнадцать метров от границ земельного участка данного объекта. В случае, когда прилегающей территорией является пустырь, леса, иные незастроенные территории, ширина прилегающей территории определяется как для отдельно стоящих объектов.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2.26. Закрепленная территория - часть территории общественного назначения (общего пользования, прилегающая территория), закрепленная на основании соглашения,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2.27. 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Нормативы образования данного вида отходов устанавливаются муниципальными нормативными правовыми актами.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2.28. Санитарная очистка территорий - сбор, вывоз твердых бытовых отходов.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2.29. Несанкционированная свалка мусора - скопление отходов производства и потребления, возникшие в результате их самовольного (несанкционированного) сброса (размещения) или складирования на площади свыше 50 кв. м и объемом свыше 30 кубических метров.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2.30. Дворовая территория - часть земельного участка, прилегающая к жилому зданию и находящаяся в общем пользовании проживающих в нем лиц, ограниченная по периметру жилыми зданиями, сооружениями или ограждениями.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2.31. Временная постройка - объекты, не являющиеся объектами капитального строительства, создание которых не требует выдачи разрешения на строительство, не предусматривает устройства заглубленных фундаментов, подземных помещений, не требует подводки инженерных коммуникаций и характеризуется ограниченным сроком функционирования. К ним относятся павильоны, киоски, навесы, палатки, металлические гаражи и другие подобные объекты.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2.32. Газон - элемент благоустройства, включающий в себя остриженную траву и другие растения.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2.33. Вывеска - расположенные вдоль поверхности стены конструкции, размер которых не превышает 2 кв.м., предназначенные для раскрытия или распространения либо доведения обязательной информации до потребителя в соответствии с федеральными законами, не содержащие сведения рекламного характера.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2.34. Остановка общественного транспорта - специально отведенная территория, оборудованная павильоном, скамейками и урнами, с установленными границами и указателями остановки для одновременного размещения не менее 2 средств общественного транспорта.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2.35. Тротуар - пешеходная зона, имеющая твердое покрытие вдоль улиц и проездов, шириной не менее 1 метра.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2.36. Улица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2.37. Фасад зданий - наружная сторона здания или сооружения.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2.38. 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2.39. Повреждение зеленых насаждений - механическое, химическое и иное повреждение надземной части и корневой системы, не влекущее прекращение роста.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2.40. Уничтожение зеленых насаждений - повреждение зеленых насаждений, повлекшее прекращение роста.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2.41. </w:t>
      </w: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Восстановительная стоимость зеленых насаждений -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  <w:proofErr w:type="gramEnd"/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2.42. Стационарная мелкорозничная торговая сеть - объекты, расположенные в специально оборудованных и предназначенных для ведения торговли зданиях и строениях (павильоны, киоски).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2.43. </w:t>
      </w: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Нестационарная мелкорозничная торговая сеть - объекты, функционирующие на принципах разносной и развозной торговли (палатки, прилавки, лотки, тележки, корзины, автоприцепы, автолавки, автоцистерны и т.п.), размещение которых определено схемой размещения нестационарных торговых объектов, утверждаемой Главой поселения.</w:t>
      </w:r>
      <w:proofErr w:type="gramEnd"/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2.44. Пользователи - собственники, арендаторы, балансодержатели, землепользователи.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2.45. </w:t>
      </w: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зеленого хозяйства - растительность (кроме сорной), образующая архитектурно-ландшафтный ансамбль на определенной территории, включая оборудование зеленого хозяйства (парки, лесопарки, скверы, газоны, зеленые зоны и т.п.).</w:t>
      </w:r>
      <w:proofErr w:type="gramEnd"/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2.46. </w:t>
      </w: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Генеральная схема очистки территории поселения - муниципальный нормативный правовой акт, являющийся территориально-планировочным документом в сфере санитарной очистки и обращения с отходами,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</w:t>
      </w:r>
      <w:proofErr w:type="gram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переработки отходов, изоляции отходов, не подлежащих дальнейшему использованию, в специальных хранилищах в целях предотвращения попадания вредных веществ в окружающую природную среду.</w:t>
      </w:r>
    </w:p>
    <w:p w:rsidR="00756B51" w:rsidRPr="00585DDF" w:rsidRDefault="00756B51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7F5" w:rsidRPr="00585DDF" w:rsidRDefault="00F557F5" w:rsidP="00756B5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2. САНИТАРНАЯ ОЧИСТКА И БЛАГОУСТРОЙСТВО ТЕРРИТОРИИ ПОСЕЛЕНИЯ</w:t>
      </w:r>
    </w:p>
    <w:p w:rsidR="00F557F5" w:rsidRPr="00585DDF" w:rsidRDefault="00F557F5" w:rsidP="00756B5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3. Санитарная очистка территории поселения</w:t>
      </w:r>
    </w:p>
    <w:p w:rsidR="00756B51" w:rsidRPr="00585DDF" w:rsidRDefault="00756B51" w:rsidP="00756B5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и физические лица независимо от их организационно - 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(территориях частных домовладений, территориях предприятий, организаций, учреждений) в соответствии с действующим законодательством и настоящими Правилами, не допускать повреждения и разрушения элементов благоустройства (дорог, тротуаров, газонов, малых архитектурных форм</w:t>
      </w:r>
      <w:proofErr w:type="gram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освещения, водоотвода, и т.д.), самовольного строительства различного рода хозяйственных и временных построек.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Организация системы сбора, временного хранения, регулярного вывоза твердых бытовых отходов и уборки территорий должна осуществляться в соответствии с экологическими, санитарными и иными требованиями, установленными законодательством Российской Федерации в области охраны окружающей среды и здоровья человека.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Отходы производства и потребления подлежат сбору, использованию, обезвреживанию, транспортировке, хранению и захоронению, условия и </w:t>
      </w: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</w:t>
      </w:r>
      <w:proofErr w:type="gram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должны быть безопасными для здоровья населения и среды обитания, и которые должны осуществляться в соответствии с санитарными правилами и иными нормативными правовыми актами Российской Федерации, органа местного самоуправления.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3.4. Очередность осуществления мероприятий, объемы работ по всем видам очистки и уборки территории поселения, системы и методы сбора, размещение объектов системы очистки определяются в соответствии с утвержденной в установленном порядке Генеральной схемой очистки территории поселения.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муниципальными правилами благоустройства.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 случае</w:t>
      </w: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Обеспечение установленного порядка сбора твердых коммунальных отходов и ответственность за его проведение возлагается на балансодержателей, собственников мест сбора и временного хранения отходов.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Вывоз отходов, образовавшихся во время ремонта, осуществляется лицами, производившими этот ремонт, самостоятельно.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Организация работ по очистке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дорожной сети возлагается на сельское поселение.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Ответственность за очистку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 дорожной сети в соответствии с муниципальным контрактом и бюджетным финансированием возлагается на подрядчика.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Организация работ по санитарному состоянию разделительных полос, а также содержанию ограждений проезжих частей дорог,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Ответственность за санитарное состояние разделительных полос, а также за содержание ограждений проезжих частей дорог, тротуаров и других элементов благоустройства дорог возлагается на лицо, у которого находятся дороги на праве оперативного управления.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Организация работ и ответственность за санитарное состояние мест мелкорозничной выносной (выездной) торговли и оказание услуг возлагаются на лиц, осуществляющих данный вид деятельности на основании разрешения на право организации мелкорозничной выносной (выездной) торговли.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 Не допускается складирование тары на прилегающих газонах, крышах торговых палаток, киосков и т.д.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3.15. Организация работ и ответственность за </w:t>
      </w: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proofErr w:type="gram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санитарное состояние остановок общественного транспорта (за исключением находящихся на балансе) возлагается на муниципального заказчика в соответствии с муниципальным контрактом и бюджетным финансированием.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3.16. Организация работ и ответственность за </w:t>
      </w: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proofErr w:type="gram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очистку канав, труб и дренажей, предназначенных для отвода поверхностных и грунтовых вод с улиц, дорог, тротуаров, очистку коллекторов ливневой канализации и ливневых приемных колодцев возлагаются на муниципального заказчика в соответствии с бюджетным финансированием. Ведомственные водоотводные сооружения и системы обслуживаются соответствующими ведомствами или по договорам с коммунальными предприятиями.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3.17. Уборку и очистку территорий, отведенных для размещения и эксплуатации линий электропередач, газовых, водопроводных и тепловых сетей, трансформаторных подстанций </w:t>
      </w: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(ТП), распределительных пунктов (РП), рекомендуется осуществлять силами и средствами организаций, эксплуатирующих указанные сети, линии электропередач и объекты. В случае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 и эксплуатации бесхозяйного имущества.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3.18. Организация работ и ответственность за </w:t>
      </w: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proofErr w:type="gram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санитарное состояние в соответствии с санитарными нормами общественных туалетов возлагается на предприятия, на балансе которых объекты находятся.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3.19. 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распоряжения Главы сельского поселения.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3.20. На территории поселения запрещается: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загромождать территории металлическим ломом, строительным и бытовым мусором, шлаком и другими отходами, загрязнять горюче-смазочными материалами, нефтепродуктами, устраивать свалки отходов;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размещать отходы и мусор, за исключением специально отведенных мест и контейнеров для сбора отходов, осуществлять сброс бытовых сточных вод в водоотводящие канавы, кюветы, на рельеф, в водоприемные колодцы ливневой канализации;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размещать нестационарные торговые объекты, а также объекты сферы услуг в области досуга (аттракционы, надувные батуты, прокат велосипедов, роликов и другие подобные объекты, используемые для организации отдыха и развлечения населения) в нарушение установленного порядка;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размещать рекламно-информационные материалы на зеленых насаждениях (деревьях, кустарниках и т.д.), водосточных трубах, уличных ограждениях, на асфальтовых и плиточных покрытиях и иных не отведенных для этих целей местах;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мыть и чистить автомототранспортные средства, стирать белье и ковровые изделия у водоразборных колонок, во дворах и на улицах, в местах массового посещения, на берегах рек и водоемов;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транспортировать грузы волоком, перегонять тракторы на гусеничном ходу по сельским улицам, покрытым асфальтом;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перевозить сыпучие, пылевидные грузы, растворы, листву, отходы без покрытия брезентом или другим материалом, исключающим загрязнение дорог, жидкие грузы в не оборудованных для этих целей машинах;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без соответствующего разрешения на проведение земляных работ раскопки улиц, площадей, дворовых территорий общего пользования, а также не принимать меры к приведению в надлежащее состояние мест раскопок в установленные разрешением на проведение земляных работ сроки;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вывозить и сваливать грунт, мусор, отходы, снег, лед в места, не предназначенные для этих целей;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строительные материалы на улицах, тротуарах, газонах, перекрывать внутриквартальные проезды и подъезды к домам в нарушение действующего законодательства;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бросать окурки, бумагу, мусор на газоны, тротуары, территории улиц, площадей, дворов, в парках, скверах и других общественных местах;</w:t>
      </w:r>
      <w:proofErr w:type="gramEnd"/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сидеть на спинках садовых, скамеек, пачкать, портить или уничтожать урны, фонари уличного освещения, другие малые архитектурные формы;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рисовать и наносить надписи на зданиях и сооружениях;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сбрасывать смет и бытовой мусор на крышки колодцев, водоприемные решетки ливневой канализации, лотки, кюветы;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сжигать мусор, листву и сухую траву, тару, производственные отходы, разводить костры, в том числе на внутренних территориях предприятий и частных домовладений;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уличную торговлю в местах, не отведенных для этих целей;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самовольно подключаться к сетям и коммуникациям;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самовольно переоборудовать фасады, размещать гаражи всех типов, носители наружной информации в неустановленных местах, малые архитектурные формы, устанавливать ограждения земельных участков без соответствующего разрешения;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ломать, портить и уничтожать зеленые насаждения, производить самовольные надпилы на стволах, подвешивать к деревьям гамаки и качели, веревки для сушки белья, вбивать в них гвозди;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повреждать и уничтожать газоны;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выпас лошадей, КРС, молодняка КРС, телят, МРС и других животных, и птиц на детских и спортивных площадках,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газонах, в местах отдыха населения;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Пребывание собак за пределами территории личного подсобного хозяйства или квартиры в многоквартирном доме, в которой содержится собака. Выгул собак предусмотрен только в сопровождении хозяина или членов его семьи, и только при наличии намордника и паводка у собаки.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585DDF" w:rsidRDefault="00F557F5" w:rsidP="00756B5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4. Элементы благоустройства.</w:t>
      </w:r>
    </w:p>
    <w:p w:rsidR="00756B51" w:rsidRPr="00585DDF" w:rsidRDefault="00756B51" w:rsidP="00756B5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Озеленение: - элемент благоустройства и ландшафтной организации территории, обеспечивающий формирование среды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поселения: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4.1.1. </w:t>
      </w: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реконструкции объектов, новые посадки деревьев и кустарников на территориях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производить только по согласованию с администрацией сельского поселения.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4.1.2. При проектировании озеленения территории объектов рекомендуется: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произвести оценку существующей растительности, состояния древесных растений и травянистого покрова;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произвести выявление сухих поврежденных вредителями древесных растений, разработать мероприятия по их удалению с объектов;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обеспечивать сохранение травяного покрова, древесно-кустарниковой и прибрежной растительности не менее чем на 80% общей площади зоны отдыха.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4.1.3. На территории поселения используются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4.1.4. Посадку деревьев в непосредственной близости от инженерных сетей водоснабжения, водоотведения и канализации, теплоснабжения, электролиний осуществлять на расстоянии не менее 2 метров от соответствующих инженерных сетей.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Виды покрытий: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 Покрытия поверхности обеспечивают на территории поселения условия безопасного и комфортного передвижения, а также формируют архитектурно- художественный облик среды.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 Для целей благоустройства территории поселения определены следующие виды покрытий: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твердые (капитальные) - монолитные или сборные, выполняемые из асфальтобетона, </w:t>
      </w:r>
      <w:proofErr w:type="spell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цементобетона</w:t>
      </w:r>
      <w:proofErr w:type="spell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природного камня и т.п. материалов;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газонные - выполняемые по специальным технологиям подготовки и посадки травяного покрова;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комбинированные - представляющие сочетания покрытий, указанных выше (например, плитка, утопленная в газон, и т.п.).</w:t>
      </w:r>
      <w:proofErr w:type="gramEnd"/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Применяемый в проекте вид покрытия устанавливать </w:t>
      </w: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прочным</w:t>
      </w:r>
      <w:proofErr w:type="gram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ремонтопригодным</w:t>
      </w:r>
      <w:proofErr w:type="spell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экологичным</w:t>
      </w:r>
      <w:proofErr w:type="spell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допускающим скольжения.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4.2.3. </w:t>
      </w: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т.п. объектов);</w:t>
      </w:r>
      <w:proofErr w:type="gram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газонных и комбинированных как наиболее </w:t>
      </w:r>
      <w:proofErr w:type="spell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экологичных</w:t>
      </w:r>
      <w:proofErr w:type="spell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4.2.4. </w:t>
      </w: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Твердые виды покрытия рекомендуется устанавливать с шероховатой поверхностью с коэффициентом сцепления в сухом состоянии не менее 0,6, в мокром - не менее 0,4.</w:t>
      </w:r>
      <w:proofErr w:type="gram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не допускать применения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переходах, на ступенях лестниц, площадках крылец входных групп зданий.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4.2.5. При проектировании необходимо предусматривать уклон поверхности твердых видов покрытия, обеспечивающий отвод поверхностных вод.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деревьев, расположенных в зоне мощения, при отсутствии иных видов защиты (приствольных решеток, бордюров, </w:t>
      </w:r>
      <w:proofErr w:type="spell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периметральных</w:t>
      </w:r>
      <w:proofErr w:type="spell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скамеек и пр.) рекомендуется предусматривать выполнение защитных видов покрытий в радиусе не менее 1,5 м от ствола: щебеночное, галечное, "соты" с засевом газона. Защитное покрытие может быть выполнено в одном уровне или выше покрытия пешеходных коммуникаций.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Бортовые камни: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4.3.1. На стыке тротуара и проезжей части необходимо устанавливать дорожные бортовые камни. Бортовые камни устанавливаются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4.3.2. Для предотвращения наезда автотранспорта на газон в местах сопряжения покрытия проезжей части с газоном устанавливаются бортовые камни.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4.3.3. Для защиты газона и предотвращения попадания грязи и растительного мусора на покрытие пешеходных тротуаров устанавливается садовый борт, дающий превышение над уровнем газона не менее 50 мм, на расстоянии не менее 0,5 м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Ступени, лестницы, пандусы: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4.4.1. При уклонах пешеходных коммуникаций на территории поселения предусматривается устройство лестниц.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4.4.2. 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необходимо предусмотреть обустройство их пандусом.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4.4.3. Пандус должен быть выполнен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мм и поручни.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4.4.4. По обеим сторонам лестницы или пандуса необходимо предусматривать поручни на высоте 800-920 мм круглого или прямоугольного сечения, удобного для охвата рукой и отстоящего от стены на 40 мм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Ограждения: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4.5.1. В целях благоустройства на территории поселения по границам земельных участков учреждений и организаций, рекреационных зон допускается предусматривать применение ограждений (декоративных, защитных) высотой 0,3¬3 м.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территориях общественного, жилого, рекреационного назначения запрещается проектирование глухих и железобетонных ограждений. Допускается применение </w:t>
      </w: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декоративных металлических ограждений при условии согласования внешнего вида с администрацией поселения в установленном порядке.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высота, внешний вид и конструкции ограждений земельных участков индивидуальной жилой застройки определяются нормами и правилами землепользования и застройки муниципального образования.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4.5.2. Проектирование ограждений необходимо производить в зависимости от их местоположения и назначения согласно действующим нормам, каталогам сертифицированных изделий, проектам индивидуального проектирования.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4.5.3. Ограждения магистралей и транспортных сооружений поселения необходимо проектировать согласно ГОСТ </w:t>
      </w: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52289, ГОСТ 26804.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4.5.4.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вытаптывания</w:t>
      </w:r>
      <w:proofErr w:type="spell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троп через газон необходимо предусматривать размещение защитных металлических ограждений высотой не менее 0,5 м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4.5.5. При проектировании ограждений высотой от 1,1 -3,0 м в местах пересечения с подземными сооружениями необходимо предусматривать конструкции ограждений, позволяющие производить ремонтные или строительные работы.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4.5.6. В местах произрастания деревьев в зонах интенсивного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0,9 м (и более) диаметром 0,8 м (и более) в зависимости от возраста, породы дерева и прочих характеристик.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Малые архитектурные формы: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4.6.1. К малым архитектурным формам (МАФ) относятся: элементы монументально-декоративного оформления, устройства для оформления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мобильного и вертикального озеленения, водные устройства, городская мебель, коммунально-бытовое и техническое оборудование на территории муниципального образования.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4.6.2. К водным устройствам относятся фонтаны, питьевые фонтанчики, бюветы, декоративные водоемы.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4.6.3. Питьевые фонтанчики размещаются в зонах отдыха и местах массового скопления людей. Место размещения питьевого фонтанчика и подход к нему необходимо оборудовать твердым видом покрытия, высота должна составлять не более 90 см для взрослых и не более 70 см для детей.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Мебель муниципального образования: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4.7.1. К мебели муниципального образования относятся: различные виды скамей отдыха, размещаемых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4.7.2. Установку скамей необходимо предусматривать на твердые виды покрытия или фундамент. В зонах отдыха, лесопарках, детских площадках допускается установка скамей на мягкие виды покрытия.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4.7.3. Поверхности скамьи для отдыха выполняется из дерева с различными видами водоустойчивой обработки.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proofErr w:type="gram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скамьи и столы из древесных пней-срубов, бревен и плах, не имеющих сколов и острых углов.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Спортивное оборудование: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4.8.1. Спортивное оборудование - это оборудование, предназначенное для всех возрастных групп населения, размещается на спортивных, физкультурных площадках.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4.8.2. Спортивное оборудование в виде специальных физкультурных снарядов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Детские площадки: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4.9.1. Детские площадки предназначены для игр и активного отдыха детей разных возрастов.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4.9.2. Детские площадки для дошкольного и </w:t>
      </w:r>
      <w:proofErr w:type="spell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преддошкольного</w:t>
      </w:r>
      <w:proofErr w:type="spell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 рекомендуется размещать на участке жилой застройки; площадки для младшего и среднего школьного </w:t>
      </w: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возраста, комплексные игровые площадки рекомендуется размещать на озелененных территориях группы или микрорайона, спортивно- игровые комплексы и места для катания - в парках жилого района.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4.9.3. Расстояние от окон жилых домов и общественных зданий до границ детских площадок дошкольного возраста должны быть не менее 10 м, младшего и среднего школьного возраста - не менее 20 м, комплексных игровых площадок - не менее 40 м, спортивно-игровых комплексов - не менее 100 м.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4.9.4. 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жителей, проживающих на территории, прилегающей к месту предполагаемого размещения детской площадки, на расстоянии от окон жилых домов и общественных зданий не менее 10 м.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4.9.5.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Спортивные площадки: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4.10.1. Спортивные площадки предназначены для занятий физкультурой и спортом всех возрастных групп населения.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4.10.2. Минимальное расстояние от границ спортплощадок до окон жилых домов рекомендуется принимать от 20 до 40 м - в зависимости от шумовых характеристик площадки.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4.10.3. Перечень элементов благоустройства территории на спортивной площадке включает мягкие или газонные виды покрытия, спортивное оборудование.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4.10.4. Площадки должны оборудоваться сетчатым ограждением высотой 2,5¬3 м, а в местах примыкания спортивных площадок друг к другу - высотой не менее 1,2 м.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585DDF" w:rsidRDefault="00F557F5" w:rsidP="00756B5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5. Организация уличного освещения</w:t>
      </w:r>
    </w:p>
    <w:p w:rsidR="00756B51" w:rsidRPr="00585DDF" w:rsidRDefault="00756B51" w:rsidP="00756B5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Улицы, дороги, площади, общественные территории, территории жилых домов, территории промышленных и коммунальных организаций должны освещаться в темное время суток по расписанию, утвержденному исполнительным комитетом поселения.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Строительство, эксплуатация, текущий и капитальный ремонт сетей наружного освещения улиц осуществляется </w:t>
      </w: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специализированными</w:t>
      </w:r>
      <w:proofErr w:type="gram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организациям.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На территории поселения запрещается: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самовольное подключение проводов и кабелей к сетям уличного освещения и осветительному оборудованию;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эксплуатация сетей уличного освещения и осветительного оборудования при наличии обрывов проводов, повреждений опор, изоляторов.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Для наружного освещения необходимо применять энергосберегающие светильники, предназначенные для уличного освещения. При монтаже установок уличного освещения допускается применение только однотипных светильников, опор и кронштейнов на одной дороге или на одном проезде.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Светильники следует монтировать в соответствии с проектной высотой подвеса, углом наклона, расстоянием между светильниками и положением относительно освещаемого участка.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Крепление светильников должно быть надежным и исключать возможность произвольного изменения положения светильника в процессе эксплуатации.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5.9. Не допускается наличие горящих светильников освещения элементов улично-дорожной сети в светлое время суток, за исключением кратковременного включения для проведения ремонтных работ.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5.10. </w:t>
      </w: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строительством, реконструкцией, ремонтом и за состоянием сетей наружного освещения осуществляют собственники (балансодержатели) соответствующих сетей.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5.11. Собственники (балансодержатели) сетей принимают меры по повышению </w:t>
      </w:r>
      <w:proofErr w:type="spell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сетей наружного освещения, в том числе реконструкция и модернизация сетей и систем управления уличным освещением.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585DDF" w:rsidRDefault="00F557F5" w:rsidP="00756B5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6. Урны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В местах массового посещения, на улицах, на остановках пассажирского транспорта, у входов в торговые объекты устанавливаются урны.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урн (могут быть переносными) на территории поселения производится собственниками, владельцами, пользователями зданий, сооружений или помещений в них, а также земельных участков - в границах основной и прилегающей территории самостоятельно.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Урны должны содержаться в исправном состоянии, по мере наполнения, но не реже одного раза в день, очищаться от мусора.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Ответственность за содержание и санитарное состояние урн возлагается на лиц, указанных в п. 6.1. Правил, а также на организации, учреждения, предприятия, торговые организации, осуществляющие уборку прилегающих, закрепленных за ними территорий.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Установка урн осуществляется с учетом обеспечения беспрепятственного передвижения пешеходов, проезда инвалидных и детских колясок.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Запрещено: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переполнение урн мусором;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просыпание мусора на тротуары и газоны, в том числе при смене пакетов </w:t>
      </w: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урнах</w:t>
      </w:r>
      <w:proofErr w:type="gram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пакетов с мусором после проведения работ по уборке территории на период времени более 3-х часов.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585DDF" w:rsidRDefault="00F557F5" w:rsidP="00756B5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7. Содержание фасадов зданий, сооружений, ограждений</w:t>
      </w:r>
    </w:p>
    <w:p w:rsidR="00756B51" w:rsidRPr="00585DDF" w:rsidRDefault="00756B51" w:rsidP="00756B5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Собственники, пользователи зданий, строений, сооружений (в том числе временных), опор линий электропередачи, малых </w:t>
      </w: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архитектурными</w:t>
      </w:r>
      <w:proofErr w:type="gram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форм, информационных конструкций, опор, кронштейнов, устройств наружного освещения и контактной сети и других элементов благоустройства на праве собственности, обязаны содержать указанные объекты в их исправном техническом состоянии. Указанные объекты должны быть чистыми, не содержать на поверхности самовольно размещенной информационной, </w:t>
      </w: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или) рекламной конструкции, надписей, а также не иметь коррозии.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Содержание фасадов зданий (включая жилые дома) включает в себя: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эксплуатационных показателей конструктивных элементов и отделки фасадов, в том числе входных дверей и козырьков, крылец и отдельных ступеней, ограждений спусков и лестниц, декоративных деталей и иных конструктивных элементов;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наличия и содержание в исправном состоянии водостоков, водосточных труб и сливов;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герметизацию, заделку и расшивку швов, трещин и выбоин;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восстановление, ремонт и своевременную очистку </w:t>
      </w:r>
      <w:proofErr w:type="spell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отмосток</w:t>
      </w:r>
      <w:proofErr w:type="spell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приямков цокольных окон;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помывку окон;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иных требований, предусмотренных правилами и нормами технической эксплуатации зданий, строений и сооружений.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Запрещается самовольное переоборудование фасадов зданий и их конструктивных элементов. Переоборудование фасадов зданий и их конструктивных элементов осуществляется в соответствии с требованиями законодательства Российской Федерации.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7.4. Фасады зданий, строений, сооружений не должны иметь видимых повреждений, в том числе разрушений отделочного слоя, занимающих более 5% фасадной поверхности, водосточных труб, воронок и выпусков.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</w:t>
      </w: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Окрашенные поверхности фасадов должны быть ровными, однотонным, без пятен и поврежденных мест.</w:t>
      </w:r>
      <w:proofErr w:type="gramEnd"/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Окраска, капитальный и текущий ремонт фасадов зданий, жилых домов, ограждений, сооружений (в том числе временных) производится в зависимости от их технического состояния и внешнего вида.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Ремонт цоколей и фасадов производится материалами, позволяющими производить влажную очистку.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7.8. При обнаружении признаков разрушения несущих конструкций балконов, козырьков собственники, балансодержатели зданий, строений, сооружений, управляющие организации должны незамедлительно принять меры по обеспечению безопасности людей и предупреждению дальнейшего развития деформации.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7.9. Реконструкция фасадов знаний, строений сооружений, а также установка, замена оконных и дверных проемов осуществляется в установленном законодательством порядке и в соответствии с настоящими Правилами.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585DDF" w:rsidRDefault="00F557F5" w:rsidP="00756B5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8. Требования к проведению сезонной уборки</w:t>
      </w:r>
    </w:p>
    <w:p w:rsidR="00756B51" w:rsidRPr="00585DDF" w:rsidRDefault="00756B51" w:rsidP="00756B5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Уборка территории общего пользования, а также прилегающих территорий в осенне-зимний период осуществляется с 15 октября до 14 апреля. В зависимости от погодных условий с наступлением резкого похолодания, выпадения снега и установления морозной погоды в период осенне-зимней уборки может быть изменен постановлением Главы поселения.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Уборка территории в осенне-зимний период предусматривает одновременную уборку и вывоз снега, льда, мусора.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В зависимости от погодных условий территории с твердым покрытием должны очищаться от снега, льда и снежного наката до твердого покрытия на всю ширину.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8.4. При гололеде в первую очередь очищаются и посыпаются песком или разрешенными </w:t>
      </w:r>
      <w:proofErr w:type="spell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материалами спуски, подъемы (в том числе лестницы), перекрестки, остановочные и посадочные площадки в местах остановок общественного транспорта, пешеходные переходы, тротуары.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8.5. Очистку от снега дорог, площадей, тротуаров, дорожек необходимо начинать немедленно с началом снегопада. При снегопадах значительной интенсивности и </w:t>
      </w:r>
      <w:proofErr w:type="spell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снегопереносах</w:t>
      </w:r>
      <w:proofErr w:type="spell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 Обязанность по уборке снега, сосулек с крыш, карнизных свесов, балконов, защитных козырьков, навесов и иных выступающих конструкций зданий, строений и сооружений возлагается на собственников таких объектов.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 Очистка крыш от снега и удаление сосулек производится в светлое время суток с применением мер предосторожности для пешеходов. При этом применяются меры по сохранности деревьев, кустарников, электропроводов, линий связи, иного имущества. Сброшенный снег и наледь убираются ежедневно по окончании работ.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 Вывоз снега, льда, мусора осуществляется в соответствии, установленными законодательством требованиями к сбору и вывозу отходов.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8.9. Летняя уборка осуществляется в период с 15 апреля до 14 октября. Летняя уборка включает следующие мероприятия: подметание, сбор мусора, скашивание травы; очистка, окраска ограждений.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8.10. Кошение травы осуществляется по мере необходимости (допустимая высота травостоя не более 20 см).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8.11. Кошение травы следует производить в светлое время суток. Косить траву во время дождя, густого тумана (при видимости менее 50 м) и при сильном ветре запрещается.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F557F5" w:rsidRPr="00585DDF" w:rsidRDefault="00F557F5" w:rsidP="00756B5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9. Организация сезонной уборки и санитарной очистки территории общего пользования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Организация сезонной уборки и санитарной очистки территорий общего пользования, осуществляется администрацией поселения.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Администрация поселения организует регулярную уборку и санитарную очистку территорий общего пользования.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При выявлении несанкционированных мест размещения отходов на территориях общего пользования, данная территория подлежит очистке.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 При выявлении несанкционированных мест размещения отходов на территориях общего пользования, на основании обращения, либо предписания уполномоченного органа в сфере охраны окружающей среды, уборка указанных территории производится, в срок, установленный предписанием, после проведения мероприятий по установлению круга лиц, виновных в несанкционированном размещении отходов на территории мест общего пользования.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 Выявление несанкционированных мест размещения отходов осуществляется по обращениям заинтересованных лиц, сообщений, а также иных источников информации, в том числе средств массовой информации.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585DDF" w:rsidRDefault="00F557F5" w:rsidP="00756B5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10. Основные требования к проведению земляных работ при строительстве, ремонте, реконструкции коммуникаций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Производство дорожных, строительных и других земляных работ на территории поселения осуществляется на основании разрешения на производство соответствующих работ, выданного муниципальным районом.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(ордер) на производство работ, в сроки, согласованные администрацией поселения в разрешении (ордере).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В течение 24 часов после окончания работ, независимо от времени года,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уборки. Конструкция дорожной одежды после ее вскрытия должна быть восстановлена в существующей конструкции в сроки, указанные в соглашении (договоре) о восстановлении нарушенного благоустройства, но не позднее 1 месяца - в весенне-летний период, и не позднее 2 месяцев - в осенне-зимний период.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Лицо, производящее земляные работы, обязано на месте проведения работ иметь при себе копию разрешения и план-схему организации производства работ.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 Лица, производящие работы, должностные лица, ответственные за производство дорожных, строительных, аварийных и других земляных работ, обязаны осуществлять ведение работ в соответствии с настоящими Правилами, строительными нормами, правилами, техническими регламентами, стандартами, другими нормативными актами в сфере строительства и производства работ, другими нормативными правовыми актами Российской Федерации, муниципальными правовыми актами поселения.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10.6. Производство работ в охранной зоне кабелей, находящихся под напряжением, или действующих газопроводов следует осуществлять под непосредственным наблюдением руководителя работ, представителей организаций, эксплуатирующих эти коммуникации.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10.7. В случае обнаружения в процессе производства земляных работ не указанных в проекте коммуникаций, подземных сооружений или взрывоопасных материалов, земляные работы должны быть приостановлены до получения разрешения соответствующих органов, а также владельцев коммуникаций.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10.8. При вскрытии дорожных покрытий, тротуаров, газонов, при производстве соответствующих работ, обеспечивается сохранность и использование плодородного слоя почвы.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10.9. В ночное время неработающие механизмы и машины должны убираться с проезжей части дорог.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безопасности прохода пешеходов, лица, производящие земляные работы, обязаны устанавливать настилы и мостики с перилами на расстоянии не менее</w:t>
      </w: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200 м друг от друга.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10.10. Подрядные организации и лица, ответственные за производство работ, несут ответственность за некачественное выполнение указанных работ и восстановление элементов (объектов) нарушенного благоустройства в соответствии с законодательством Российской Федерации.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10.11. Производство земляных работ без разрешения (ордера) не освобождает лицо, их производящее, от обязанности по восстановлению нарушенного благоустройства.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10.12. Привлечение к административной ответственности не освобождает от обязанности по восстановлению нарушенного благоустройства.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10.13. Орган, выдавший разрешение на производство работ, имеет право аннулировать разрешение на ведение работ в случае нарушения порядка проведения соответствующих видов работ, определяемого нормами действующего законодательства, а также условий производства работ (срок, способ ведения работ), установленных в ордере, с привлечением к ответственности виновных лиц в соответствии с законодательством Российской Федерации.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10.14. При производстве дорожных, строительных и других земляных работ на территории поселения запрещается: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дорожные, строительные и другие земляные работы без разрешения (ордера) на их производство;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на территории памятников истории и культуры земляные работы, создающие угрозу их повреждения, разрушения или уничтожения, без разрешения соответствующего органа охраны объектов культурного наследия;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повреждать существующие сооружения, коммуникации, зеленые насаждения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элементы благоустройства;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доставку материалов к месту работ ранее срока начала работ, установленного в разрешении;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готовить раствор и бетон непосредственно на проезжей части улиц и дорог;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откачку воды из колодцев, траншей и котлованов на газоны, территорию зеленых насаждений, тротуары и проезжую часть улиц и дорог;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на проезжей части улиц, дорог, тротуарах, газонах землю и строительный мусор после окончания работ;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занимать излишние (неустановленные в разрешении на производство работ) площади под складирование строительных материалов, огораживать территории, выходящие за установленные в разрешении границы;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загромождать проходы и въезды во дворы, нарушать проезд транспорта и движение пешеходов;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засыпать землей и строительными материалами деревья, кустарники, газоны, проезжую часть дорог, улиц, тротуары, территории, не выделенные для производства работ.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585DDF" w:rsidRDefault="00F557F5" w:rsidP="00756B5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11. Требования к содержанию и благоустройству прилегающей территории объектов торговли.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 Размещение объектов мелкорозничной торговли без разрешения запрещено.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Размещение нестационарных объектов торговли (нестационарных объектов по предоставлению услуг) на земельных участках, находящихся в муниципальной собственности поселения, и на земельных участках, государственная собственность на которые не разграничена, без разрешения, выданного в соответствии с договором на размещение (эксплуатацию) нестационарного объекта торговли (нестационарного объекта по предоставлению услуг) на территории поселения запрещено.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11.3. Период размещения нестационарных объектов, условия, требования к техническим характеристикам устанавливается в разрешении на размещение нестационарного объекта торговли, либо в договоре на установку (эксплуатацию) нестационарного объекта торговли.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11.4. Для объектов торговли, при возведении которых требуется проведение земляных и строительно-монтажных работ, требуется получение разрешения на производство земляных работ.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11.5. После демонтажа объекта торговли, собственник (пользователь) такого объекта обязан восстановить благоустройство прилегающей территории.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11.6. Запрещается размещение различных объектов (манекенов, выносного меню и т.д.) на земельных участках, примыкающих к объекту торговли независимо от форм права собственности таких земельных участков.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11.7. Владельцы нестационарных объектов торговли (нестационарных объектов по предоставлению услуг) обеспечивают надлежащее санитарно-техническое состояние прилегающей территории.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11.8. Организация объектов стационарной торговли разрешается в едином порядке, с соблюдением санитарных норм и правил, а также требований настоящих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585DDF" w:rsidRDefault="00F557F5" w:rsidP="00756B5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12. Участие в организации сбора и вывоза отходов</w:t>
      </w:r>
    </w:p>
    <w:p w:rsidR="00756B51" w:rsidRPr="00585DDF" w:rsidRDefault="00756B51" w:rsidP="00756B5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 Организация деятельности по сбору (в том числе раздельному), твердых коммунальных отходов на территории поселения осуществляется в соответствии с действующим законодательством и настоящими Правилами.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12.2. Накопление,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отходами, заключаемых с индивидуальным предпринимателем, осуществляющим деятельность по сбору и транспортированию отходов.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12.3. Вывоз отходов осуществляется на объекты размещения, обустроенные в соответствии с действующим законодательством.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12.4. Графики сбора отходов должны обеспечивать удобства вывоза отходов.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585DDF" w:rsidRDefault="00F557F5" w:rsidP="00756B5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13. Особые требования к доступности жилой среды для </w:t>
      </w:r>
      <w:proofErr w:type="spellStart"/>
      <w:r w:rsidRPr="00585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маломобильных</w:t>
      </w:r>
      <w:proofErr w:type="spellEnd"/>
      <w:r w:rsidRPr="00585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 населения.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13.1. При проектировании объектов благоустройства жилой среды, улиц и дорог, объектов культурно-бытового обслуживания рекомендуется предусматривать 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лиц и инвалидов в соответствии нормами действующего законодательства.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13.2. 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585DDF" w:rsidRDefault="00F557F5" w:rsidP="00756B5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14. Принципы организации общественного соучастия.</w:t>
      </w:r>
    </w:p>
    <w:p w:rsidR="00756B51" w:rsidRPr="00585DDF" w:rsidRDefault="00756B51" w:rsidP="00756B5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14.1. 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изменений, на достижение согласия по целям и планам реализации проектов, на мобилизацию и объединение всех субъектов жизни вокруг проектов, реализующих стратегию развития территории.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14.2. 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14.3. Все решения, касающиеся благоустройства и развития территории должны приниматься открыто и гласно, с учетом мнения жителей поселения.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14.4.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на официальном сайте </w:t>
      </w:r>
      <w:r w:rsidR="00756B51"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Неудачинского сельсовета Татарского района</w:t>
      </w: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14.5.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соучастия: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в выборе типов покрытий, с учетом функционального зонирования территории;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по предполагаемым типам озеленения;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по предполагаемым типам освещения и осветительного оборудования;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14.6. 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585DDF" w:rsidRDefault="00F557F5" w:rsidP="00756B5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15. Содержание домашних животных и птиц</w:t>
      </w:r>
    </w:p>
    <w:p w:rsidR="00756B51" w:rsidRPr="00585DDF" w:rsidRDefault="00756B51" w:rsidP="00756B5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15.1. Содержание домашних животных и птицы не должно нарушать права и законные интересы третьих лиц. Ответственность за вред, причиненный домашними животными и птицей, несут их владельцы в порядке, установленном действующим законодательством РФ.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15.2. Владельцы домашних животных самостоятельно осуществляют уборку и утилизацию экскрементов своих питомцев.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15.3. Содержание жителями поселения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15.4. Все продуктивные животные (крупный рогатый скот, козы, овцы, свиньи, лошади) подлежат обязательной регистрации путем </w:t>
      </w:r>
      <w:proofErr w:type="spell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биркования</w:t>
      </w:r>
      <w:proofErr w:type="spell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ежегодной перерегистрации в ветеринарных учреждениях по месту жительства граждан - владельцев животных.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15.4. Выпас домашних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15.5. Выгул домашних животных разрешается с 7.00 до 23.00 час. При выгуле в другое время владельцы обязаны принимать меры для обеспечения тишины на улицах и во дворах жилых домов.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15.6. Выводить собак из жилых и изолированных помещений в общие дворы и на улицу можно только на коротком поводке и в наморднике, за исключением щенков до трехмесячного возраста.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15.7. Владельцы собак обязаны размещать предупреждающие таблички о наличии на подворье собаки, например: «Осторожно, во дворе собака», «Осторожно во дворе злая собака».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15.8. Владельцы обязаны не допускать загрязнения домашними животными и птицами дворов, тротуаров, улиц, парков, газонов, детских площадок, скверов, площадей, а также подъездов жилых домов.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15.9. 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15.10. Дрессировка собак может проводиться только на хорошо огороженных площадках либо за территорией поселения.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15.11. Перегонять домашних животных по дорогам следует только в светлое время суток, направляя их при этом как можно ближе к правому краю дороги.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15.12. 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15.13. Домашние козы должны </w:t>
      </w: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содержатся</w:t>
      </w:r>
      <w:proofErr w:type="gram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исключительно в загонах внутри придомовой территории или в общественном стаде, или на привязи.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15.14. Не допускается: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допускать животных на детские площадки, территории школ, детских садов, в столовые, поликлиники, продовольственные магазины;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выгул домашних животных на пляжах и купание их в водоемах;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допускать животных в учреждения при наличии запрещающей надписи;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выпускать животных и птиц без сопровождения на территории населенных пунктов;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выгуливать животных лицам, находящимся в состоянии алкогольного опьянения, а также лицам, не достигшим четырнадцатилетнего возраста;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подвалах и других подсобных помещениях);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Не допускается выпас в общем стаде КРС больных инфекционными, вирусными болезнями опасных для здоровых животных и людей. При выпасе заведомо известных больных животных, административную ответственность несет владелец животного совместно с лицом, осуществлявшим выпас.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15.15. Владельцы домашних животных и птицы обязаны: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</w:t>
      </w:r>
      <w:proofErr w:type="spell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лечебно¬профилактические</w:t>
      </w:r>
      <w:proofErr w:type="spell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 в период ежегодной перерегистрации;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осуществлять постоянный </w:t>
      </w: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местом нахождения животных;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 заболевании животных и в случае их падежа, а также при необычном их поведении немедленно извещать специалистов ветеринарных учреждений. До их прибытия изолировать животных с признаками заболеваний;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предоставлять по требованию ветеринарных специалистов животных для осмотра, диагностических исследований, предохранительных прививок и </w:t>
      </w:r>
      <w:proofErr w:type="spell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лечебно¬профилактических</w:t>
      </w:r>
      <w:proofErr w:type="spell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обработок.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15.16. Захоронение умершего скота производится в специально </w:t>
      </w: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определенном</w:t>
      </w:r>
      <w:proofErr w:type="gram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местом специализированной организацией.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15.17. Организации, имеющие на своей территории сторожевых собак, обязаны: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зарегистрировать собак на общих основаниях;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содержать собак на прочной привязи;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исключить возможность доступа посетителей к животным;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15.18. Безнадзорные животные, находящиеся в общественных местах без сопровождающих лиц, подлежат отлову.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15.19. 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15.20. 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15.21. Не допускается: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изымать животных из квартир и с территории частных домовладений без соответствующего постановления суда;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снимать собак с привязи у магазинов, аптек, предприятий коммунального обслуживания и пр.;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использовать приманки и иные средства отлова без рекомендации ветеринарных органов.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585DDF" w:rsidRDefault="00F557F5" w:rsidP="00756B5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16. Содержание мест погребения</w:t>
      </w:r>
    </w:p>
    <w:p w:rsidR="00756B51" w:rsidRPr="00585DDF" w:rsidRDefault="00756B51" w:rsidP="00756B5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16.1. 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16.2. </w:t>
      </w: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Санитарное содержание мест погребения осуществляется в установленный Федеральным законом </w:t>
      </w:r>
      <w:hyperlink r:id="rId9" w:tgtFrame="_blank" w:history="1">
        <w:r w:rsidRPr="00585DD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05.04.2013 № 44-ФЗ</w:t>
        </w:r>
      </w:hyperlink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0" w:tgtFrame="_blank" w:history="1">
        <w:r w:rsidRPr="00585DD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порядке заказчиком и направленных на обеспечение государственных или муниципальных нужд (далее - закупка).</w:t>
      </w:r>
      <w:proofErr w:type="gram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ст</w:t>
      </w:r>
      <w:proofErr w:type="gram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оронами контракта.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</w:t>
      </w: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ст</w:t>
      </w:r>
      <w:proofErr w:type="gram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оронами контракта;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16.3. Требования к содержанию мест погребения: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16.3.1. общественные туалеты на кладбищах должны находиться в чистом и исправном состоянии. Урны на территориях общественных туалетов должны быть очищены;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16.3.2. 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16.3.3. 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16.4. Особенности содержания мест погребения в зимний период: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16.4.1. 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16.4.2. центральные дороги, подъездные дороги, тротуары должны быть обработаны </w:t>
      </w:r>
      <w:proofErr w:type="spell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материалами. Обработка проезжей части дорог и тротуаров должна начинаться сразу после снегопада;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16.4.3. 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16.4.4. не допускается применение </w:t>
      </w:r>
      <w:proofErr w:type="spell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противогололедных</w:t>
      </w:r>
      <w:proofErr w:type="spell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16.5. Особенности содержания мест погребения в летний период: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16.5.1. центральные дороги, подъездные пути, и иные территории общего пользования на местах погребения должны быть очищены от различного рода загрязнений;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16.5.2. 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16.6. 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колумбарии, за древесно-кустарниковой растительностью производятся супруго</w:t>
      </w:r>
      <w:proofErr w:type="gramStart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м(</w:t>
      </w:r>
      <w:proofErr w:type="gramEnd"/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ой), родственниками, законным представителем умершего или иным лицом с обязательным соблюдением санитарных требований.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585DDF" w:rsidRDefault="00F557F5" w:rsidP="00756B5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17. </w:t>
      </w:r>
      <w:proofErr w:type="gramStart"/>
      <w:r w:rsidRPr="00585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585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Правил</w:t>
      </w:r>
    </w:p>
    <w:p w:rsidR="00756B51" w:rsidRPr="00585DDF" w:rsidRDefault="00756B51" w:rsidP="00756B5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17.1. 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F557F5" w:rsidRPr="00585DDF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17.2. Нарушение настоящих Правил влечет ответственность в соответствии с </w:t>
      </w:r>
      <w:hyperlink r:id="rId11" w:tgtFrame="_blank" w:history="1">
        <w:r w:rsidRPr="00585DD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Кодексом</w:t>
        </w:r>
      </w:hyperlink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об административных правонарушениях.</w:t>
      </w:r>
    </w:p>
    <w:p w:rsidR="00F557F5" w:rsidRPr="00756B51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17.3.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p w:rsidR="00F557F5" w:rsidRPr="00756B51" w:rsidRDefault="00F557F5" w:rsidP="00756B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7C7E" w:rsidRPr="00756B51" w:rsidRDefault="00137C7E" w:rsidP="00756B51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137C7E" w:rsidRPr="00756B51" w:rsidSect="008E6F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7574"/>
    <w:multiLevelType w:val="hybridMultilevel"/>
    <w:tmpl w:val="392C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141E1A"/>
    <w:multiLevelType w:val="hybridMultilevel"/>
    <w:tmpl w:val="610A48DA"/>
    <w:lvl w:ilvl="0" w:tplc="5802C0BC">
      <w:start w:val="1"/>
      <w:numFmt w:val="decimal"/>
      <w:lvlText w:val="%1."/>
      <w:lvlJc w:val="left"/>
      <w:pPr>
        <w:ind w:left="118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57F5"/>
    <w:rsid w:val="00014957"/>
    <w:rsid w:val="000176E5"/>
    <w:rsid w:val="0004357A"/>
    <w:rsid w:val="00076043"/>
    <w:rsid w:val="000A59AE"/>
    <w:rsid w:val="0010331C"/>
    <w:rsid w:val="00111FD1"/>
    <w:rsid w:val="0013407F"/>
    <w:rsid w:val="00137C7E"/>
    <w:rsid w:val="001623F3"/>
    <w:rsid w:val="00173181"/>
    <w:rsid w:val="001933CF"/>
    <w:rsid w:val="001A7C16"/>
    <w:rsid w:val="001D6A45"/>
    <w:rsid w:val="001E0886"/>
    <w:rsid w:val="001E4569"/>
    <w:rsid w:val="002012C1"/>
    <w:rsid w:val="00205B3B"/>
    <w:rsid w:val="00206380"/>
    <w:rsid w:val="00217DC1"/>
    <w:rsid w:val="00297241"/>
    <w:rsid w:val="003035BB"/>
    <w:rsid w:val="00354493"/>
    <w:rsid w:val="00365F5E"/>
    <w:rsid w:val="003663B2"/>
    <w:rsid w:val="003D65D9"/>
    <w:rsid w:val="00406340"/>
    <w:rsid w:val="004138E0"/>
    <w:rsid w:val="0042723A"/>
    <w:rsid w:val="00466BC0"/>
    <w:rsid w:val="00473294"/>
    <w:rsid w:val="004A34E6"/>
    <w:rsid w:val="004B20D1"/>
    <w:rsid w:val="004B27A0"/>
    <w:rsid w:val="004B55A5"/>
    <w:rsid w:val="004E2611"/>
    <w:rsid w:val="00503F59"/>
    <w:rsid w:val="0054709A"/>
    <w:rsid w:val="005826C5"/>
    <w:rsid w:val="00585DDF"/>
    <w:rsid w:val="00593795"/>
    <w:rsid w:val="005A11E5"/>
    <w:rsid w:val="005E07AD"/>
    <w:rsid w:val="005E0D82"/>
    <w:rsid w:val="005F54F2"/>
    <w:rsid w:val="00673F3B"/>
    <w:rsid w:val="006A062A"/>
    <w:rsid w:val="006A7330"/>
    <w:rsid w:val="006A7E8E"/>
    <w:rsid w:val="006B49FD"/>
    <w:rsid w:val="00721CF5"/>
    <w:rsid w:val="00731128"/>
    <w:rsid w:val="00740C9D"/>
    <w:rsid w:val="00742E4D"/>
    <w:rsid w:val="00756B51"/>
    <w:rsid w:val="00783253"/>
    <w:rsid w:val="007A5AC3"/>
    <w:rsid w:val="007B28FC"/>
    <w:rsid w:val="007D5F8C"/>
    <w:rsid w:val="007F0CE0"/>
    <w:rsid w:val="007F6734"/>
    <w:rsid w:val="00831B5B"/>
    <w:rsid w:val="0086018A"/>
    <w:rsid w:val="008A3C98"/>
    <w:rsid w:val="008E2C90"/>
    <w:rsid w:val="008E6FE1"/>
    <w:rsid w:val="00902121"/>
    <w:rsid w:val="00914EB2"/>
    <w:rsid w:val="0093674C"/>
    <w:rsid w:val="00940949"/>
    <w:rsid w:val="0095558A"/>
    <w:rsid w:val="009631FD"/>
    <w:rsid w:val="0098528D"/>
    <w:rsid w:val="009B5E61"/>
    <w:rsid w:val="00A04EC1"/>
    <w:rsid w:val="00A13C43"/>
    <w:rsid w:val="00A30001"/>
    <w:rsid w:val="00A328FA"/>
    <w:rsid w:val="00A36CC0"/>
    <w:rsid w:val="00A43902"/>
    <w:rsid w:val="00A65BB3"/>
    <w:rsid w:val="00A96D48"/>
    <w:rsid w:val="00AA00D9"/>
    <w:rsid w:val="00AE2125"/>
    <w:rsid w:val="00AF67F1"/>
    <w:rsid w:val="00B077F5"/>
    <w:rsid w:val="00B25702"/>
    <w:rsid w:val="00B45740"/>
    <w:rsid w:val="00C16080"/>
    <w:rsid w:val="00C36233"/>
    <w:rsid w:val="00C439EA"/>
    <w:rsid w:val="00C71802"/>
    <w:rsid w:val="00C761B2"/>
    <w:rsid w:val="00CB385A"/>
    <w:rsid w:val="00CB6351"/>
    <w:rsid w:val="00CD17DB"/>
    <w:rsid w:val="00CF14E1"/>
    <w:rsid w:val="00D21569"/>
    <w:rsid w:val="00D242F9"/>
    <w:rsid w:val="00D470F8"/>
    <w:rsid w:val="00D62030"/>
    <w:rsid w:val="00DC464E"/>
    <w:rsid w:val="00E64012"/>
    <w:rsid w:val="00EE6C8B"/>
    <w:rsid w:val="00F05C0B"/>
    <w:rsid w:val="00F20A88"/>
    <w:rsid w:val="00F24B26"/>
    <w:rsid w:val="00F34C13"/>
    <w:rsid w:val="00F426A2"/>
    <w:rsid w:val="00F557F5"/>
    <w:rsid w:val="00FB12E3"/>
    <w:rsid w:val="00FB61C2"/>
    <w:rsid w:val="00FC061F"/>
    <w:rsid w:val="00FC21BB"/>
    <w:rsid w:val="00FC28E2"/>
    <w:rsid w:val="00FC377D"/>
    <w:rsid w:val="00FE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F557F5"/>
  </w:style>
  <w:style w:type="character" w:customStyle="1" w:styleId="apple-converted-space">
    <w:name w:val="apple-converted-space"/>
    <w:basedOn w:val="a0"/>
    <w:rsid w:val="00F557F5"/>
  </w:style>
  <w:style w:type="character" w:styleId="a4">
    <w:name w:val="Hyperlink"/>
    <w:basedOn w:val="a0"/>
    <w:semiHidden/>
    <w:unhideWhenUsed/>
    <w:rsid w:val="008E6FE1"/>
    <w:rPr>
      <w:color w:val="0000FF"/>
      <w:u w:val="single"/>
    </w:rPr>
  </w:style>
  <w:style w:type="paragraph" w:styleId="a5">
    <w:name w:val="No Spacing"/>
    <w:uiPriority w:val="1"/>
    <w:qFormat/>
    <w:rsid w:val="008E6F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basedOn w:val="a"/>
    <w:rsid w:val="008E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5D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B11798FF-43B9-49DB-B06C-4223F9D555E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96E20C02-1B12-465A-B64C-24AA922700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96E20C02-1B12-465A-B64C-24AA92270007" TargetMode="External"/><Relationship Id="rId11" Type="http://schemas.openxmlformats.org/officeDocument/2006/relationships/hyperlink" Target="http://pravo.minjust.ru:8080/bigs/showDocument.html?id=B11798FF-43B9-49DB-B06C-4223F9D555E2" TargetMode="External"/><Relationship Id="rId5" Type="http://schemas.openxmlformats.org/officeDocument/2006/relationships/hyperlink" Target="http://pravo.minjust.ru:8080/bigs/showDocument.html?id=96E20C02-1B12-465A-B64C-24AA92270007" TargetMode="External"/><Relationship Id="rId10" Type="http://schemas.openxmlformats.org/officeDocument/2006/relationships/hyperlink" Target="http://pravo.minjust.ru:8080/bigs/showDocument.html?id=E3582471-B8B8-4D69-B4C4-3DF3F904EE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E3582471-B8B8-4D69-B4C4-3DF3F904E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10607</Words>
  <Characters>60460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777</cp:lastModifiedBy>
  <cp:revision>9</cp:revision>
  <cp:lastPrinted>2020-04-27T02:37:00Z</cp:lastPrinted>
  <dcterms:created xsi:type="dcterms:W3CDTF">2020-03-04T09:27:00Z</dcterms:created>
  <dcterms:modified xsi:type="dcterms:W3CDTF">2020-04-27T02:54:00Z</dcterms:modified>
</cp:coreProperties>
</file>